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BE" w:rsidRDefault="00DD20BE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  <w:r w:rsidRPr="003C233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239AE4" wp14:editId="5EF9EAD4">
            <wp:simplePos x="0" y="0"/>
            <wp:positionH relativeFrom="column">
              <wp:posOffset>-382137</wp:posOffset>
            </wp:positionH>
            <wp:positionV relativeFrom="paragraph">
              <wp:posOffset>521</wp:posOffset>
            </wp:positionV>
            <wp:extent cx="1294130" cy="1015299"/>
            <wp:effectExtent l="0" t="0" r="1270" b="0"/>
            <wp:wrapTight wrapText="bothSides">
              <wp:wrapPolygon edited="0">
                <wp:start x="0" y="0"/>
                <wp:lineTo x="0" y="21086"/>
                <wp:lineTo x="21303" y="21086"/>
                <wp:lineTo x="2130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37" cy="1024405"/>
                    </a:xfrm>
                    <a:prstGeom prst="rect">
                      <a:avLst/>
                    </a:prstGeom>
                    <a:solidFill>
                      <a:srgbClr val="A5A5A5">
                        <a:lumMod val="7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0BE" w:rsidRDefault="00DD20BE" w:rsidP="00DD20BE">
      <w:pPr>
        <w:pStyle w:val="Heading1"/>
      </w:pPr>
      <w:r w:rsidRPr="00114905">
        <w:t>PY 201</w:t>
      </w:r>
      <w:r>
        <w:t>5</w:t>
      </w:r>
      <w:r w:rsidRPr="00114905">
        <w:t xml:space="preserve">-16 </w:t>
      </w:r>
      <w:r>
        <w:t>DEO</w:t>
      </w:r>
      <w:r w:rsidR="00DC0DDF">
        <w:t xml:space="preserve"> </w:t>
      </w:r>
      <w:r>
        <w:t>P</w:t>
      </w:r>
      <w:r w:rsidRPr="00114905">
        <w:t>rogram Process</w:t>
      </w:r>
    </w:p>
    <w:p w:rsidR="00DD20BE" w:rsidRDefault="00DD20BE" w:rsidP="00DD20BE">
      <w:pPr>
        <w:pStyle w:val="Heading1"/>
      </w:pPr>
      <w:r w:rsidRPr="00114905">
        <w:t>Management Review Tool</w:t>
      </w:r>
    </w:p>
    <w:p w:rsidR="00DD20BE" w:rsidRDefault="00DD20BE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DD20BE" w:rsidRDefault="00DD20BE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F814F8" w:rsidRDefault="00F814F8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F814F8" w:rsidRDefault="00F814F8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DD20BE" w:rsidRDefault="00DD20BE" w:rsidP="00C5068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C50683" w:rsidRDefault="00A12273" w:rsidP="00C5068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L</w:t>
      </w:r>
      <w:r w:rsidR="00D71344">
        <w:rPr>
          <w:rFonts w:ascii="Arial" w:hAnsi="Arial" w:cs="Arial"/>
          <w:b/>
        </w:rPr>
        <w:t xml:space="preserve">ocal </w:t>
      </w:r>
      <w:r>
        <w:rPr>
          <w:rFonts w:ascii="Arial" w:hAnsi="Arial" w:cs="Arial"/>
          <w:b/>
        </w:rPr>
        <w:t>W</w:t>
      </w:r>
      <w:r w:rsidR="00D71344">
        <w:rPr>
          <w:rFonts w:ascii="Arial" w:hAnsi="Arial" w:cs="Arial"/>
          <w:b/>
        </w:rPr>
        <w:t xml:space="preserve">orkforce </w:t>
      </w:r>
      <w:r>
        <w:rPr>
          <w:rFonts w:ascii="Arial" w:hAnsi="Arial" w:cs="Arial"/>
          <w:b/>
        </w:rPr>
        <w:t>D</w:t>
      </w:r>
      <w:r w:rsidR="00D71344">
        <w:rPr>
          <w:rFonts w:ascii="Arial" w:hAnsi="Arial" w:cs="Arial"/>
          <w:b/>
        </w:rPr>
        <w:t>evelopment Board</w:t>
      </w:r>
      <w:r w:rsidR="00FF5B63">
        <w:rPr>
          <w:rFonts w:ascii="Arial" w:hAnsi="Arial" w:cs="Arial"/>
          <w:b/>
        </w:rPr>
        <w:t xml:space="preserve"> (LWDB)</w:t>
      </w:r>
      <w:r w:rsidR="00C50683">
        <w:rPr>
          <w:rFonts w:ascii="Arial" w:hAnsi="Arial" w:cs="Arial"/>
          <w:b/>
        </w:rPr>
        <w:t xml:space="preserve"> Name</w:t>
      </w:r>
      <w:r w:rsidR="00D71344">
        <w:rPr>
          <w:rFonts w:ascii="Arial" w:hAnsi="Arial" w:cs="Arial"/>
          <w:b/>
        </w:rPr>
        <w:t xml:space="preserve"> and Number</w:t>
      </w:r>
      <w:r w:rsidR="00C50683">
        <w:rPr>
          <w:rFonts w:ascii="Arial" w:hAnsi="Arial" w:cs="Arial"/>
          <w:b/>
        </w:rPr>
        <w:t xml:space="preserve">: </w:t>
      </w:r>
      <w:r w:rsidR="00C50683">
        <w:rPr>
          <w:rFonts w:ascii="Arial" w:hAnsi="Arial" w:cs="Arial"/>
          <w:u w:val="single"/>
        </w:rPr>
        <w:tab/>
      </w:r>
    </w:p>
    <w:p w:rsidR="00B340DD" w:rsidRDefault="00B340DD" w:rsidP="00C5068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B340DD" w:rsidRDefault="00B340DD" w:rsidP="00C50683">
      <w:pPr>
        <w:tabs>
          <w:tab w:val="right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</w:t>
      </w:r>
    </w:p>
    <w:p w:rsidR="00C50683" w:rsidRDefault="00C50683" w:rsidP="00C50683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0683" w:rsidRDefault="00C50683" w:rsidP="00C50683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Period:  </w:t>
      </w:r>
      <w:r>
        <w:rPr>
          <w:rFonts w:ascii="Arial" w:hAnsi="Arial" w:cs="Arial"/>
        </w:rPr>
        <w:t>_______________________________________________________________</w:t>
      </w:r>
    </w:p>
    <w:p w:rsidR="00BD46B7" w:rsidRDefault="00BD46B7" w:rsidP="00C50683">
      <w:pPr>
        <w:tabs>
          <w:tab w:val="right" w:pos="8640"/>
        </w:tabs>
        <w:jc w:val="both"/>
        <w:rPr>
          <w:rFonts w:ascii="Arial" w:hAnsi="Arial" w:cs="Arial"/>
        </w:rPr>
      </w:pPr>
    </w:p>
    <w:p w:rsidR="00BD46B7" w:rsidRPr="00BD46B7" w:rsidRDefault="00BD46B7" w:rsidP="00C5068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 w:rsidRPr="00BD46B7">
        <w:rPr>
          <w:rFonts w:ascii="Arial" w:hAnsi="Arial" w:cs="Arial"/>
          <w:b/>
        </w:rPr>
        <w:t>Person</w:t>
      </w:r>
      <w:r w:rsidR="00FF5B63">
        <w:rPr>
          <w:rFonts w:ascii="Arial" w:hAnsi="Arial" w:cs="Arial"/>
          <w:b/>
        </w:rPr>
        <w:t>(s)</w:t>
      </w:r>
      <w:r w:rsidRPr="00BD46B7">
        <w:rPr>
          <w:rFonts w:ascii="Arial" w:hAnsi="Arial" w:cs="Arial"/>
          <w:b/>
        </w:rPr>
        <w:t xml:space="preserve"> Completing Tool</w:t>
      </w:r>
      <w:r w:rsidRPr="00463426">
        <w:rPr>
          <w:rFonts w:ascii="Arial" w:hAnsi="Arial" w:cs="Arial"/>
          <w:b/>
        </w:rPr>
        <w:t xml:space="preserve">:  </w:t>
      </w:r>
      <w:r w:rsidRPr="001C2330">
        <w:rPr>
          <w:rFonts w:ascii="Arial" w:hAnsi="Arial" w:cs="Arial"/>
          <w:u w:val="single"/>
        </w:rPr>
        <w:t>____________________________________________________</w:t>
      </w:r>
    </w:p>
    <w:p w:rsidR="00C50683" w:rsidRDefault="00C50683" w:rsidP="00C50683">
      <w:pPr>
        <w:rPr>
          <w:rFonts w:ascii="Arial" w:hAnsi="Arial" w:cs="Arial"/>
        </w:rPr>
      </w:pPr>
    </w:p>
    <w:p w:rsidR="00C50683" w:rsidRPr="00FF6665" w:rsidRDefault="00C87468" w:rsidP="00C50683">
      <w:pPr>
        <w:pStyle w:val="Heading1"/>
        <w:rPr>
          <w:sz w:val="22"/>
        </w:rPr>
      </w:pPr>
      <w:r w:rsidRPr="00FF6665">
        <w:rPr>
          <w:sz w:val="22"/>
        </w:rPr>
        <w:t xml:space="preserve">General </w:t>
      </w:r>
      <w:r w:rsidR="00C50683" w:rsidRPr="00FF6665">
        <w:rPr>
          <w:sz w:val="22"/>
        </w:rPr>
        <w:t xml:space="preserve">Program Questions </w:t>
      </w:r>
    </w:p>
    <w:p w:rsidR="00C50683" w:rsidRDefault="00C50683"/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630"/>
        <w:gridCol w:w="3690"/>
      </w:tblGrid>
      <w:tr w:rsidR="00C50683" w:rsidTr="003A5276">
        <w:trPr>
          <w:trHeight w:val="224"/>
        </w:trPr>
        <w:tc>
          <w:tcPr>
            <w:tcW w:w="5490" w:type="dxa"/>
            <w:shd w:val="clear" w:color="auto" w:fill="92D050"/>
          </w:tcPr>
          <w:p w:rsidR="00C50683" w:rsidRPr="007E2BCD" w:rsidRDefault="00C50683" w:rsidP="0006770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0683">
              <w:rPr>
                <w:rFonts w:ascii="Arial" w:hAnsi="Arial" w:cs="Arial"/>
                <w:b/>
              </w:rPr>
              <w:t>LOCAL OPERATING PROCEDURES</w:t>
            </w:r>
          </w:p>
        </w:tc>
        <w:tc>
          <w:tcPr>
            <w:tcW w:w="630" w:type="dxa"/>
            <w:shd w:val="clear" w:color="auto" w:fill="92D050"/>
          </w:tcPr>
          <w:p w:rsidR="00C50683" w:rsidRPr="00C50683" w:rsidRDefault="00C50683" w:rsidP="007E2BC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068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C50683" w:rsidRPr="00C50683" w:rsidRDefault="00C50683" w:rsidP="007E2BC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5068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C50683" w:rsidRDefault="00C50683" w:rsidP="007E2BCD">
            <w:pPr>
              <w:tabs>
                <w:tab w:val="left" w:pos="1047"/>
                <w:tab w:val="center" w:pos="1644"/>
              </w:tabs>
              <w:spacing w:before="240"/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6D1402">
              <w:rPr>
                <w:rFonts w:ascii="Arial" w:hAnsi="Arial" w:cs="Arial"/>
                <w:b/>
              </w:rPr>
              <w:t>COMMENTS</w:t>
            </w:r>
          </w:p>
        </w:tc>
      </w:tr>
      <w:tr w:rsidR="00C50683" w:rsidTr="00A24AA7">
        <w:tc>
          <w:tcPr>
            <w:tcW w:w="5490" w:type="dxa"/>
          </w:tcPr>
          <w:p w:rsidR="00C50683" w:rsidRPr="00C50683" w:rsidRDefault="00A12273" w:rsidP="00801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Does the LWDB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have local policies or procedures in place to administer</w:t>
            </w:r>
            <w:r w:rsidR="00CD6B64">
              <w:rPr>
                <w:rFonts w:ascii="Arial" w:hAnsi="Arial" w:cs="Arial"/>
                <w:szCs w:val="22"/>
              </w:rPr>
              <w:t xml:space="preserve"> each of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</w:t>
            </w:r>
            <w:r w:rsidR="00137AAF">
              <w:rPr>
                <w:rFonts w:ascii="Arial" w:hAnsi="Arial" w:cs="Arial"/>
                <w:szCs w:val="22"/>
              </w:rPr>
              <w:t xml:space="preserve">the following </w:t>
            </w:r>
            <w:r w:rsidR="00C50683" w:rsidRPr="00C50683">
              <w:rPr>
                <w:rFonts w:ascii="Arial" w:hAnsi="Arial" w:cs="Arial"/>
                <w:szCs w:val="22"/>
              </w:rPr>
              <w:t>program</w:t>
            </w:r>
            <w:r w:rsidR="00137AAF">
              <w:rPr>
                <w:rFonts w:ascii="Arial" w:hAnsi="Arial" w:cs="Arial"/>
                <w:szCs w:val="22"/>
              </w:rPr>
              <w:t>s</w:t>
            </w:r>
            <w:r w:rsidR="00C50683" w:rsidRPr="00C50683">
              <w:rPr>
                <w:rFonts w:ascii="Arial" w:hAnsi="Arial" w:cs="Arial"/>
                <w:szCs w:val="22"/>
              </w:rPr>
              <w:t>; WIA, WP, WT, TAA, SNAP</w:t>
            </w:r>
            <w:r w:rsidR="00137AAF">
              <w:rPr>
                <w:rFonts w:ascii="Arial" w:hAnsi="Arial" w:cs="Arial"/>
                <w:szCs w:val="22"/>
              </w:rPr>
              <w:t>?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(Provide copies of each)</w:t>
            </w:r>
            <w:r w:rsidR="00137AAF">
              <w:rPr>
                <w:rFonts w:ascii="Arial" w:hAnsi="Arial" w:cs="Arial"/>
                <w:szCs w:val="22"/>
              </w:rPr>
              <w:t xml:space="preserve">. If no, please indicate which programs in the comment section.  </w:t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  <w:rPr>
                <w:rFonts w:ascii="Arial" w:hAnsi="Arial" w:cs="Arial"/>
              </w:rPr>
            </w:pPr>
          </w:p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  <w:rPr>
                <w:rFonts w:ascii="Arial" w:hAnsi="Arial" w:cs="Arial"/>
              </w:rPr>
            </w:pPr>
          </w:p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C50683" w:rsidRDefault="00C50683"/>
        </w:tc>
      </w:tr>
      <w:tr w:rsidR="00C50683" w:rsidTr="00A24AA7">
        <w:trPr>
          <w:trHeight w:val="782"/>
        </w:trPr>
        <w:tc>
          <w:tcPr>
            <w:tcW w:w="5490" w:type="dxa"/>
          </w:tcPr>
          <w:p w:rsidR="00801B4D" w:rsidRPr="00801B4D" w:rsidRDefault="00137AAF" w:rsidP="00801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the polic</w:t>
            </w:r>
            <w:r>
              <w:rPr>
                <w:rFonts w:ascii="Arial" w:hAnsi="Arial" w:cs="Arial"/>
                <w:szCs w:val="22"/>
              </w:rPr>
              <w:t>ies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or procedure</w:t>
            </w:r>
            <w:r>
              <w:rPr>
                <w:rFonts w:ascii="Arial" w:hAnsi="Arial" w:cs="Arial"/>
                <w:szCs w:val="22"/>
              </w:rPr>
              <w:t>s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include</w:t>
            </w:r>
            <w:r w:rsidR="00A247D4">
              <w:rPr>
                <w:rFonts w:ascii="Arial" w:hAnsi="Arial" w:cs="Arial"/>
                <w:szCs w:val="22"/>
              </w:rPr>
              <w:t xml:space="preserve"> internal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monitoring of these programs</w:t>
            </w:r>
            <w:r w:rsidR="00C50683" w:rsidRPr="00C50683">
              <w:rPr>
                <w:rFonts w:ascii="Arial" w:hAnsi="Arial" w:cs="Arial"/>
                <w:szCs w:val="22"/>
              </w:rPr>
              <w:t>?  (</w:t>
            </w:r>
            <w:r>
              <w:rPr>
                <w:rFonts w:ascii="Arial" w:hAnsi="Arial" w:cs="Arial"/>
                <w:szCs w:val="22"/>
              </w:rPr>
              <w:t>Provide</w:t>
            </w:r>
            <w:r w:rsidR="00C50683" w:rsidRPr="00C50683">
              <w:rPr>
                <w:rFonts w:ascii="Arial" w:hAnsi="Arial" w:cs="Arial"/>
                <w:szCs w:val="22"/>
              </w:rPr>
              <w:t xml:space="preserve"> cop</w:t>
            </w:r>
            <w:r>
              <w:rPr>
                <w:rFonts w:ascii="Arial" w:hAnsi="Arial" w:cs="Arial"/>
                <w:szCs w:val="22"/>
              </w:rPr>
              <w:t>ies</w:t>
            </w:r>
            <w:r w:rsidR="00C50683" w:rsidRPr="00C50683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>.</w:t>
            </w:r>
            <w:r w:rsidR="00801B4D">
              <w:rPr>
                <w:rFonts w:ascii="Arial" w:hAnsi="Arial" w:cs="Arial"/>
                <w:szCs w:val="22"/>
              </w:rPr>
              <w:t xml:space="preserve"> </w:t>
            </w:r>
            <w:r w:rsidR="00801B4D" w:rsidRPr="00801B4D">
              <w:rPr>
                <w:rFonts w:ascii="Arial" w:hAnsi="Arial" w:cs="Arial"/>
              </w:rPr>
              <w:t xml:space="preserve">If no, how does the </w:t>
            </w:r>
            <w:r w:rsidR="0042256E">
              <w:rPr>
                <w:rFonts w:ascii="Arial" w:hAnsi="Arial" w:cs="Arial"/>
              </w:rPr>
              <w:t>LWDB</w:t>
            </w:r>
            <w:r w:rsidR="00801B4D" w:rsidRPr="00801B4D">
              <w:rPr>
                <w:rFonts w:ascii="Arial" w:hAnsi="Arial" w:cs="Arial"/>
              </w:rPr>
              <w:t xml:space="preserve"> ensure that internal and external monitoring complies with federal and State provisions and other applicable laws?  </w:t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  <w:rPr>
                <w:rFonts w:ascii="Arial" w:hAnsi="Arial" w:cs="Arial"/>
              </w:rPr>
            </w:pPr>
          </w:p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  <w:rPr>
                <w:rFonts w:ascii="Arial" w:hAnsi="Arial" w:cs="Arial"/>
              </w:rPr>
            </w:pPr>
          </w:p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C50683" w:rsidRDefault="00C50683"/>
        </w:tc>
      </w:tr>
      <w:tr w:rsidR="00801B4D" w:rsidTr="00A24AA7">
        <w:tc>
          <w:tcPr>
            <w:tcW w:w="5490" w:type="dxa"/>
          </w:tcPr>
          <w:p w:rsidR="00801B4D" w:rsidRPr="00C50683" w:rsidRDefault="00801B4D" w:rsidP="00A247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6238">
              <w:rPr>
                <w:rFonts w:ascii="Arial" w:hAnsi="Arial" w:cs="Arial"/>
              </w:rPr>
              <w:t>Do policies, procedures</w:t>
            </w:r>
            <w:r>
              <w:rPr>
                <w:rFonts w:ascii="Arial" w:hAnsi="Arial" w:cs="Arial"/>
              </w:rPr>
              <w:t>,</w:t>
            </w:r>
            <w:r w:rsidRPr="00886238">
              <w:rPr>
                <w:rFonts w:ascii="Arial" w:hAnsi="Arial" w:cs="Arial"/>
              </w:rPr>
              <w:t xml:space="preserve"> or schedules specify when staff </w:t>
            </w:r>
            <w:r>
              <w:rPr>
                <w:rFonts w:ascii="Arial" w:hAnsi="Arial" w:cs="Arial"/>
              </w:rPr>
              <w:t>will</w:t>
            </w:r>
            <w:r w:rsidRPr="00886238">
              <w:rPr>
                <w:rFonts w:ascii="Arial" w:hAnsi="Arial" w:cs="Arial"/>
              </w:rPr>
              <w:t xml:space="preserve"> conduct monitoring?</w:t>
            </w:r>
            <w:r>
              <w:rPr>
                <w:rFonts w:ascii="Arial" w:hAnsi="Arial" w:cs="Arial"/>
              </w:rPr>
              <w:t xml:space="preserve"> (</w:t>
            </w:r>
            <w:r w:rsidRPr="00886238">
              <w:rPr>
                <w:rFonts w:ascii="Arial" w:hAnsi="Arial" w:cs="Arial"/>
              </w:rPr>
              <w:t>i.e., quarterly, semi</w:t>
            </w:r>
            <w:r>
              <w:rPr>
                <w:rFonts w:ascii="Arial" w:hAnsi="Arial" w:cs="Arial"/>
              </w:rPr>
              <w:t>-</w:t>
            </w:r>
            <w:r w:rsidRPr="00886238">
              <w:rPr>
                <w:rFonts w:ascii="Arial" w:hAnsi="Arial" w:cs="Arial"/>
              </w:rPr>
              <w:t>annually, etc</w:t>
            </w:r>
            <w:r>
              <w:rPr>
                <w:rFonts w:ascii="Arial" w:hAnsi="Arial" w:cs="Arial"/>
              </w:rPr>
              <w:t xml:space="preserve">.). </w:t>
            </w:r>
            <w:r w:rsidRPr="00886238"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  <w:b/>
              </w:rPr>
              <w:t>If yes, indicate timeframe(s).</w:t>
            </w:r>
          </w:p>
        </w:tc>
        <w:tc>
          <w:tcPr>
            <w:tcW w:w="630" w:type="dxa"/>
          </w:tcPr>
          <w:p w:rsidR="00801B4D" w:rsidRDefault="00801B4D" w:rsidP="00C50683">
            <w:pPr>
              <w:jc w:val="center"/>
              <w:rPr>
                <w:rFonts w:ascii="Arial" w:hAnsi="Arial" w:cs="Arial"/>
              </w:rPr>
            </w:pPr>
          </w:p>
          <w:p w:rsidR="00801B4D" w:rsidRPr="001D720B" w:rsidRDefault="00801B4D" w:rsidP="00C5068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801B4D" w:rsidRDefault="00801B4D" w:rsidP="00C50683">
            <w:pPr>
              <w:jc w:val="center"/>
              <w:rPr>
                <w:rFonts w:ascii="Arial" w:hAnsi="Arial" w:cs="Arial"/>
              </w:rPr>
            </w:pPr>
          </w:p>
          <w:p w:rsidR="00801B4D" w:rsidRPr="001D720B" w:rsidRDefault="00801B4D" w:rsidP="00C50683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801B4D" w:rsidRDefault="00801B4D"/>
        </w:tc>
      </w:tr>
      <w:tr w:rsidR="00C50683" w:rsidTr="00A24AA7">
        <w:tc>
          <w:tcPr>
            <w:tcW w:w="5490" w:type="dxa"/>
          </w:tcPr>
          <w:p w:rsidR="00C50683" w:rsidRPr="00C50683" w:rsidRDefault="00C50683" w:rsidP="00137A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50683">
              <w:rPr>
                <w:rFonts w:ascii="Arial" w:hAnsi="Arial" w:cs="Arial"/>
              </w:rPr>
              <w:t xml:space="preserve">Are reports written </w:t>
            </w:r>
            <w:r w:rsidR="00137AAF">
              <w:rPr>
                <w:rFonts w:ascii="Arial" w:hAnsi="Arial" w:cs="Arial"/>
              </w:rPr>
              <w:t xml:space="preserve">and corrective action required </w:t>
            </w:r>
            <w:r w:rsidRPr="00C50683">
              <w:rPr>
                <w:rFonts w:ascii="Arial" w:hAnsi="Arial" w:cs="Arial"/>
              </w:rPr>
              <w:t xml:space="preserve">as a result of </w:t>
            </w:r>
            <w:r w:rsidR="00137AAF">
              <w:rPr>
                <w:rFonts w:ascii="Arial" w:hAnsi="Arial" w:cs="Arial"/>
              </w:rPr>
              <w:t>monitoring</w:t>
            </w:r>
            <w:r w:rsidRPr="00C50683">
              <w:rPr>
                <w:rFonts w:ascii="Arial" w:hAnsi="Arial" w:cs="Arial"/>
              </w:rPr>
              <w:t xml:space="preserve">?   </w:t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C50683" w:rsidRDefault="00C50683" w:rsidP="00C50683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C50683" w:rsidRDefault="00C50683"/>
        </w:tc>
      </w:tr>
    </w:tbl>
    <w:p w:rsidR="0040282F" w:rsidRDefault="0040282F"/>
    <w:p w:rsidR="00E13F30" w:rsidRDefault="00E13F30" w:rsidP="00E13F30">
      <w:pPr>
        <w:pStyle w:val="Heading1"/>
        <w:rPr>
          <w:sz w:val="24"/>
        </w:rPr>
      </w:pPr>
      <w:r w:rsidRPr="00FF6665">
        <w:rPr>
          <w:sz w:val="22"/>
        </w:rPr>
        <w:t>Workforce Investment Act (WIA</w:t>
      </w:r>
      <w:r w:rsidRPr="00F8156F">
        <w:rPr>
          <w:sz w:val="24"/>
        </w:rPr>
        <w:t xml:space="preserve">) </w:t>
      </w:r>
    </w:p>
    <w:p w:rsidR="00182BFA" w:rsidRPr="00182BFA" w:rsidRDefault="00182BFA" w:rsidP="00182BFA"/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630"/>
        <w:gridCol w:w="3690"/>
      </w:tblGrid>
      <w:tr w:rsidR="00137AAF" w:rsidTr="00A24AA7">
        <w:tc>
          <w:tcPr>
            <w:tcW w:w="5490" w:type="dxa"/>
            <w:shd w:val="clear" w:color="auto" w:fill="92D050"/>
          </w:tcPr>
          <w:p w:rsidR="00137AAF" w:rsidRDefault="00137AAF" w:rsidP="00137AAF">
            <w:pPr>
              <w:jc w:val="center"/>
            </w:pPr>
            <w:r w:rsidRPr="00AD78D7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OLE OF YOUTH COUNCIL</w:t>
            </w:r>
          </w:p>
        </w:tc>
        <w:tc>
          <w:tcPr>
            <w:tcW w:w="630" w:type="dxa"/>
            <w:shd w:val="clear" w:color="auto" w:fill="92D050"/>
          </w:tcPr>
          <w:p w:rsidR="00137AAF" w:rsidRDefault="00137AAF" w:rsidP="00137AAF">
            <w:pPr>
              <w:jc w:val="center"/>
            </w:pPr>
            <w:r w:rsidRPr="00C5068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137AAF" w:rsidRDefault="00137AAF" w:rsidP="00137AAF">
            <w:pPr>
              <w:jc w:val="center"/>
            </w:pPr>
            <w:r w:rsidRPr="00C5068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137AAF" w:rsidRDefault="00137AAF" w:rsidP="00182BFA">
            <w:pPr>
              <w:jc w:val="center"/>
            </w:pPr>
            <w:r w:rsidRPr="006D1402">
              <w:rPr>
                <w:rFonts w:ascii="Arial" w:hAnsi="Arial" w:cs="Arial"/>
                <w:b/>
              </w:rPr>
              <w:t>COMMENTS</w:t>
            </w:r>
          </w:p>
        </w:tc>
      </w:tr>
      <w:tr w:rsidR="00137AAF" w:rsidTr="00A24AA7">
        <w:tc>
          <w:tcPr>
            <w:tcW w:w="5490" w:type="dxa"/>
          </w:tcPr>
          <w:p w:rsidR="00137AAF" w:rsidRDefault="00137AAF" w:rsidP="006D6F84">
            <w:pPr>
              <w:pStyle w:val="ListParagraph"/>
              <w:numPr>
                <w:ilvl w:val="0"/>
                <w:numId w:val="9"/>
              </w:numPr>
            </w:pPr>
            <w:r w:rsidRPr="00291865">
              <w:rPr>
                <w:rFonts w:ascii="Arial" w:hAnsi="Arial" w:cs="Arial"/>
              </w:rPr>
              <w:t xml:space="preserve">Are there any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olicies and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>rocedures related to the Youth Council’s responsibilities as described in the local plan?  (</w:t>
            </w:r>
            <w:r>
              <w:rPr>
                <w:rFonts w:ascii="Arial" w:hAnsi="Arial" w:cs="Arial"/>
              </w:rPr>
              <w:t>Provide cop</w:t>
            </w:r>
            <w:r w:rsidR="006D6F84">
              <w:rPr>
                <w:rFonts w:ascii="Arial" w:hAnsi="Arial" w:cs="Arial"/>
              </w:rPr>
              <w:t>y</w:t>
            </w:r>
            <w:r w:rsidRPr="00291865">
              <w:rPr>
                <w:rFonts w:ascii="Arial" w:hAnsi="Arial" w:cs="Arial"/>
              </w:rPr>
              <w:t xml:space="preserve">).  </w:t>
            </w:r>
            <w:r w:rsidR="006D6F84" w:rsidRPr="006D6F84">
              <w:rPr>
                <w:rFonts w:ascii="Arial" w:hAnsi="Arial" w:cs="Arial"/>
                <w:b/>
              </w:rPr>
              <w:t>Note: Role of the youth Council not applicable after June 30, 2015.</w:t>
            </w:r>
          </w:p>
        </w:tc>
        <w:tc>
          <w:tcPr>
            <w:tcW w:w="630" w:type="dxa"/>
          </w:tcPr>
          <w:p w:rsidR="00137AAF" w:rsidRDefault="00137AAF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37AAF" w:rsidRDefault="00137AAF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37AAF" w:rsidRDefault="00137AAF"/>
        </w:tc>
      </w:tr>
      <w:tr w:rsidR="00137AAF" w:rsidTr="00A24AA7">
        <w:tc>
          <w:tcPr>
            <w:tcW w:w="5490" w:type="dxa"/>
          </w:tcPr>
          <w:p w:rsidR="00137AAF" w:rsidRDefault="00137AAF" w:rsidP="00137AA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>D</w:t>
            </w:r>
            <w:r w:rsidRPr="00291865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 xml:space="preserve">policies and </w:t>
            </w:r>
            <w:r w:rsidRPr="00291865">
              <w:rPr>
                <w:rFonts w:ascii="Arial" w:hAnsi="Arial" w:cs="Arial"/>
              </w:rPr>
              <w:t xml:space="preserve">procedures ensure the involvement of the Youth Council in the selection of youth service provider(s)?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</w:tcPr>
          <w:p w:rsidR="00137AAF" w:rsidRDefault="00137AAF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37AAF" w:rsidRDefault="00137AAF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37AAF" w:rsidRDefault="00137AAF"/>
        </w:tc>
      </w:tr>
      <w:tr w:rsidR="00137AAF" w:rsidTr="00A24AA7">
        <w:tc>
          <w:tcPr>
            <w:tcW w:w="5490" w:type="dxa"/>
          </w:tcPr>
          <w:p w:rsidR="00137AAF" w:rsidRDefault="00182BFA" w:rsidP="006D6F84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 xml:space="preserve">Did the Youth Council actively participate in the selection of </w:t>
            </w:r>
            <w:r w:rsidRPr="00291865">
              <w:rPr>
                <w:rFonts w:ascii="Arial" w:hAnsi="Arial" w:cs="Arial"/>
              </w:rPr>
              <w:t>youth service providers?</w:t>
            </w:r>
            <w:r w:rsidR="00CD6B64">
              <w:rPr>
                <w:rFonts w:ascii="Arial" w:hAnsi="Arial" w:cs="Arial"/>
              </w:rPr>
              <w:t xml:space="preserve"> (Provide copies of </w:t>
            </w:r>
            <w:r w:rsidR="00C87468">
              <w:rPr>
                <w:rFonts w:ascii="Arial" w:hAnsi="Arial" w:cs="Arial"/>
              </w:rPr>
              <w:t xml:space="preserve">council meeting </w:t>
            </w:r>
            <w:r w:rsidR="00CD6B64">
              <w:rPr>
                <w:rFonts w:ascii="Arial" w:hAnsi="Arial" w:cs="Arial"/>
              </w:rPr>
              <w:t>minutes and action items).</w:t>
            </w:r>
            <w:r w:rsidRPr="0029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</w:tcPr>
          <w:p w:rsidR="00182BFA" w:rsidRDefault="00182BFA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82BFA" w:rsidRDefault="00182BFA" w:rsidP="00137AAF">
            <w:pPr>
              <w:jc w:val="center"/>
              <w:rPr>
                <w:rFonts w:ascii="Arial" w:hAnsi="Arial" w:cs="Arial"/>
              </w:rPr>
            </w:pPr>
          </w:p>
          <w:p w:rsidR="00137AAF" w:rsidRDefault="00137AAF" w:rsidP="00137AAF">
            <w:pPr>
              <w:jc w:val="center"/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37AAF" w:rsidRDefault="00137AAF"/>
        </w:tc>
      </w:tr>
      <w:tr w:rsidR="00CD6B64" w:rsidTr="00A24AA7">
        <w:trPr>
          <w:trHeight w:val="260"/>
        </w:trPr>
        <w:tc>
          <w:tcPr>
            <w:tcW w:w="5490" w:type="dxa"/>
            <w:shd w:val="clear" w:color="auto" w:fill="92D050"/>
          </w:tcPr>
          <w:p w:rsidR="00CD6B64" w:rsidRPr="00CD6B64" w:rsidRDefault="00CD6B64" w:rsidP="00CD6B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E41FB">
              <w:rPr>
                <w:rFonts w:ascii="Arial" w:hAnsi="Arial" w:cs="Arial"/>
                <w:b/>
              </w:rPr>
              <w:t xml:space="preserve">   </w:t>
            </w:r>
            <w:r w:rsidRPr="00CD6B64">
              <w:rPr>
                <w:rFonts w:ascii="Arial" w:hAnsi="Arial" w:cs="Arial"/>
                <w:b/>
              </w:rPr>
              <w:t xml:space="preserve">COMMON MEASURES </w:t>
            </w:r>
            <w:r>
              <w:rPr>
                <w:rFonts w:ascii="Arial" w:hAnsi="Arial" w:cs="Arial"/>
                <w:b/>
              </w:rPr>
              <w:t>PERFORMANCE DATA</w:t>
            </w:r>
          </w:p>
        </w:tc>
        <w:tc>
          <w:tcPr>
            <w:tcW w:w="630" w:type="dxa"/>
            <w:shd w:val="clear" w:color="auto" w:fill="92D050"/>
          </w:tcPr>
          <w:p w:rsidR="00CD6B64" w:rsidRPr="00CD6B64" w:rsidRDefault="00CD6B64" w:rsidP="00137AAF">
            <w:pPr>
              <w:jc w:val="center"/>
              <w:rPr>
                <w:rFonts w:ascii="Arial" w:hAnsi="Arial" w:cs="Arial"/>
                <w:b/>
              </w:rPr>
            </w:pPr>
            <w:r w:rsidRPr="00CD6B6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CD6B64" w:rsidRDefault="00CD6B64" w:rsidP="00137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CD6B64" w:rsidRDefault="00CD6B64" w:rsidP="00182B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82BFA" w:rsidTr="00A24AA7">
        <w:tc>
          <w:tcPr>
            <w:tcW w:w="5490" w:type="dxa"/>
          </w:tcPr>
          <w:p w:rsidR="00182BFA" w:rsidRPr="00182BFA" w:rsidRDefault="00A12273" w:rsidP="00182B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LWDB</w:t>
            </w:r>
            <w:r w:rsidR="00182BFA" w:rsidRPr="006C52BD">
              <w:rPr>
                <w:rFonts w:ascii="Arial" w:hAnsi="Arial" w:cs="Arial"/>
              </w:rPr>
              <w:t xml:space="preserve"> meet or exceed their performance outcomes during the prior program year?</w:t>
            </w:r>
          </w:p>
        </w:tc>
        <w:tc>
          <w:tcPr>
            <w:tcW w:w="630" w:type="dxa"/>
          </w:tcPr>
          <w:p w:rsidR="00182BFA" w:rsidRDefault="00182BFA" w:rsidP="00137AAF">
            <w:pPr>
              <w:jc w:val="center"/>
              <w:rPr>
                <w:rFonts w:ascii="Arial" w:hAnsi="Arial" w:cs="Arial"/>
              </w:rPr>
            </w:pPr>
          </w:p>
          <w:p w:rsidR="00182BFA" w:rsidRPr="001D720B" w:rsidRDefault="00182BFA" w:rsidP="00137AA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82BFA" w:rsidRDefault="00182BFA" w:rsidP="00137AAF">
            <w:pPr>
              <w:jc w:val="center"/>
              <w:rPr>
                <w:rFonts w:ascii="Arial" w:hAnsi="Arial" w:cs="Arial"/>
              </w:rPr>
            </w:pPr>
          </w:p>
          <w:p w:rsidR="00182BFA" w:rsidRPr="001D720B" w:rsidRDefault="00182BFA" w:rsidP="00137AA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82BFA" w:rsidRDefault="00182BFA"/>
        </w:tc>
      </w:tr>
      <w:tr w:rsidR="00182BFA" w:rsidTr="00A24AA7">
        <w:trPr>
          <w:trHeight w:val="485"/>
        </w:trPr>
        <w:tc>
          <w:tcPr>
            <w:tcW w:w="5490" w:type="dxa"/>
          </w:tcPr>
          <w:p w:rsidR="00182BFA" w:rsidRPr="00182BFA" w:rsidRDefault="00182BFA" w:rsidP="00182B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not, </w:t>
            </w:r>
            <w:r w:rsidRPr="006C52BD">
              <w:rPr>
                <w:rFonts w:ascii="Arial" w:hAnsi="Arial" w:cs="Arial"/>
              </w:rPr>
              <w:t>has Technical Assistance (TA) been requested? If yes, when?</w:t>
            </w:r>
          </w:p>
        </w:tc>
        <w:tc>
          <w:tcPr>
            <w:tcW w:w="630" w:type="dxa"/>
          </w:tcPr>
          <w:p w:rsidR="00BD46B7" w:rsidRDefault="00BD46B7" w:rsidP="00137AAF">
            <w:pPr>
              <w:jc w:val="center"/>
              <w:rPr>
                <w:rFonts w:ascii="Arial" w:hAnsi="Arial" w:cs="Arial"/>
              </w:rPr>
            </w:pPr>
          </w:p>
          <w:p w:rsidR="00182BFA" w:rsidRPr="001D720B" w:rsidRDefault="00182BFA" w:rsidP="00137AA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BD46B7" w:rsidRDefault="00BD46B7" w:rsidP="00137AAF">
            <w:pPr>
              <w:jc w:val="center"/>
              <w:rPr>
                <w:rFonts w:ascii="Arial" w:hAnsi="Arial" w:cs="Arial"/>
              </w:rPr>
            </w:pPr>
          </w:p>
          <w:p w:rsidR="00182BFA" w:rsidRPr="001D720B" w:rsidRDefault="00182BFA" w:rsidP="00137AAF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82BFA" w:rsidRDefault="00182BFA"/>
        </w:tc>
      </w:tr>
    </w:tbl>
    <w:p w:rsidR="00182BFA" w:rsidRPr="00FF6665" w:rsidRDefault="00182BFA" w:rsidP="004700E2">
      <w:pPr>
        <w:autoSpaceDE/>
        <w:autoSpaceDN/>
        <w:spacing w:after="160" w:line="259" w:lineRule="auto"/>
        <w:jc w:val="center"/>
        <w:rPr>
          <w:rFonts w:ascii="Arial" w:hAnsi="Arial" w:cs="Arial"/>
          <w:b/>
          <w:sz w:val="22"/>
          <w:u w:val="single"/>
        </w:rPr>
      </w:pPr>
      <w:r w:rsidRPr="00FF6665">
        <w:rPr>
          <w:rFonts w:ascii="Arial" w:hAnsi="Arial" w:cs="Arial"/>
          <w:b/>
          <w:sz w:val="22"/>
          <w:u w:val="single"/>
        </w:rPr>
        <w:lastRenderedPageBreak/>
        <w:t xml:space="preserve">Trade </w:t>
      </w:r>
      <w:bookmarkStart w:id="0" w:name="_GoBack"/>
      <w:bookmarkEnd w:id="0"/>
      <w:r w:rsidRPr="00FF6665">
        <w:rPr>
          <w:rFonts w:ascii="Arial" w:hAnsi="Arial" w:cs="Arial"/>
          <w:b/>
          <w:sz w:val="22"/>
          <w:u w:val="single"/>
        </w:rPr>
        <w:t>Adjustment Act (TAA)</w:t>
      </w:r>
    </w:p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630"/>
        <w:gridCol w:w="3600"/>
      </w:tblGrid>
      <w:tr w:rsidR="00182BFA" w:rsidTr="00A24AA7">
        <w:tc>
          <w:tcPr>
            <w:tcW w:w="5490" w:type="dxa"/>
            <w:shd w:val="clear" w:color="auto" w:fill="92D050"/>
          </w:tcPr>
          <w:p w:rsidR="00182BFA" w:rsidRPr="00182BFA" w:rsidRDefault="00182BFA" w:rsidP="00182B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2BFA">
              <w:rPr>
                <w:rFonts w:ascii="Arial" w:hAnsi="Arial" w:cs="Arial"/>
                <w:b/>
                <w:color w:val="000000" w:themeColor="text1"/>
              </w:rPr>
              <w:t>LOCAL OPERATING PROCEDURES</w:t>
            </w:r>
          </w:p>
        </w:tc>
        <w:tc>
          <w:tcPr>
            <w:tcW w:w="720" w:type="dxa"/>
            <w:shd w:val="clear" w:color="auto" w:fill="92D050"/>
          </w:tcPr>
          <w:p w:rsidR="00182BFA" w:rsidRDefault="00182BFA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5068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182BFA" w:rsidRDefault="00182BFA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5068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00" w:type="dxa"/>
            <w:shd w:val="clear" w:color="auto" w:fill="92D050"/>
          </w:tcPr>
          <w:p w:rsidR="00182BFA" w:rsidRPr="00182BFA" w:rsidRDefault="00182BFA" w:rsidP="00182B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82BFA" w:rsidTr="00A24AA7">
        <w:tc>
          <w:tcPr>
            <w:tcW w:w="5490" w:type="dxa"/>
          </w:tcPr>
          <w:p w:rsidR="00182BFA" w:rsidRPr="00182BFA" w:rsidRDefault="00182BFA" w:rsidP="00801B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policies and procedures related to Rapid Response and TAA? If no, please describe </w:t>
            </w:r>
            <w:r w:rsidR="00801B4D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guiding principles</w:t>
            </w:r>
            <w:r w:rsidR="00801B4D">
              <w:rPr>
                <w:rFonts w:ascii="Arial" w:hAnsi="Arial" w:cs="Arial"/>
              </w:rPr>
              <w:t xml:space="preserve"> are used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720" w:type="dxa"/>
          </w:tcPr>
          <w:p w:rsidR="00182BFA" w:rsidRDefault="00182BFA" w:rsidP="00182BFA">
            <w:pPr>
              <w:jc w:val="center"/>
              <w:rPr>
                <w:rFonts w:ascii="Arial" w:hAnsi="Arial" w:cs="Arial"/>
              </w:rPr>
            </w:pPr>
          </w:p>
          <w:p w:rsidR="00182BFA" w:rsidRPr="00182BFA" w:rsidRDefault="00182BFA" w:rsidP="00182BF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82BFA" w:rsidRDefault="00182BFA" w:rsidP="00182BFA">
            <w:pPr>
              <w:jc w:val="center"/>
              <w:rPr>
                <w:rFonts w:ascii="Arial" w:hAnsi="Arial" w:cs="Arial"/>
              </w:rPr>
            </w:pPr>
          </w:p>
          <w:p w:rsidR="00182BFA" w:rsidRPr="00182BFA" w:rsidRDefault="00182BFA" w:rsidP="00182BF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182BFA" w:rsidRPr="00182BFA" w:rsidRDefault="00182BFA" w:rsidP="00182BFA">
            <w:pPr>
              <w:jc w:val="center"/>
              <w:rPr>
                <w:rFonts w:ascii="Arial" w:hAnsi="Arial" w:cs="Arial"/>
              </w:rPr>
            </w:pPr>
          </w:p>
        </w:tc>
      </w:tr>
      <w:tr w:rsidR="00182BFA" w:rsidTr="00A24AA7">
        <w:tc>
          <w:tcPr>
            <w:tcW w:w="5490" w:type="dxa"/>
          </w:tcPr>
          <w:p w:rsidR="00182BFA" w:rsidRPr="00182BFA" w:rsidRDefault="00182BFA" w:rsidP="00801B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TAA Coordinator </w:t>
            </w:r>
            <w:r w:rsidR="00C65248">
              <w:rPr>
                <w:rFonts w:ascii="Arial" w:hAnsi="Arial" w:cs="Arial"/>
              </w:rPr>
              <w:t xml:space="preserve">a merit staff employee? If no, please explain. </w:t>
            </w:r>
          </w:p>
        </w:tc>
        <w:tc>
          <w:tcPr>
            <w:tcW w:w="720" w:type="dxa"/>
          </w:tcPr>
          <w:p w:rsidR="00182BFA" w:rsidRPr="00182BFA" w:rsidRDefault="00C65248" w:rsidP="00182BF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82BFA" w:rsidRPr="00182BFA" w:rsidRDefault="00C65248" w:rsidP="00182BFA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182BFA" w:rsidRPr="00182BFA" w:rsidRDefault="00182BFA" w:rsidP="00182BFA">
            <w:pPr>
              <w:jc w:val="center"/>
              <w:rPr>
                <w:rFonts w:ascii="Arial" w:hAnsi="Arial" w:cs="Arial"/>
              </w:rPr>
            </w:pPr>
          </w:p>
        </w:tc>
      </w:tr>
      <w:tr w:rsidR="00C65248" w:rsidTr="00A24AA7">
        <w:tc>
          <w:tcPr>
            <w:tcW w:w="5490" w:type="dxa"/>
          </w:tcPr>
          <w:p w:rsidR="00C65248" w:rsidRPr="00C65248" w:rsidRDefault="00C65248" w:rsidP="00C6524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financial “cap” on training services? If yes, what is the amount? What is the process if the “cap” does not cover the total training costs? </w:t>
            </w:r>
          </w:p>
        </w:tc>
        <w:tc>
          <w:tcPr>
            <w:tcW w:w="720" w:type="dxa"/>
          </w:tcPr>
          <w:p w:rsidR="00C65248" w:rsidRDefault="00C65248" w:rsidP="00C65248">
            <w:pPr>
              <w:jc w:val="center"/>
              <w:rPr>
                <w:rFonts w:ascii="Arial" w:hAnsi="Arial" w:cs="Arial"/>
              </w:rPr>
            </w:pPr>
          </w:p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C65248" w:rsidRDefault="00C65248" w:rsidP="00C65248">
            <w:pPr>
              <w:jc w:val="center"/>
              <w:rPr>
                <w:rFonts w:ascii="Arial" w:hAnsi="Arial" w:cs="Arial"/>
              </w:rPr>
            </w:pPr>
          </w:p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</w:p>
        </w:tc>
      </w:tr>
      <w:tr w:rsidR="00C65248" w:rsidTr="00A24AA7">
        <w:tc>
          <w:tcPr>
            <w:tcW w:w="5490" w:type="dxa"/>
          </w:tcPr>
          <w:p w:rsidR="00C65248" w:rsidRPr="00C65248" w:rsidRDefault="006D6F84" w:rsidP="006D6F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policy or practice on co-enrolling </w:t>
            </w:r>
            <w:r w:rsidR="00C65248">
              <w:rPr>
                <w:rFonts w:ascii="Arial" w:hAnsi="Arial" w:cs="Arial"/>
              </w:rPr>
              <w:t xml:space="preserve">TAA participants </w:t>
            </w:r>
            <w:r>
              <w:rPr>
                <w:rFonts w:ascii="Arial" w:hAnsi="Arial" w:cs="Arial"/>
              </w:rPr>
              <w:t xml:space="preserve">in </w:t>
            </w:r>
            <w:r w:rsidR="00C65248">
              <w:rPr>
                <w:rFonts w:ascii="Arial" w:hAnsi="Arial" w:cs="Arial"/>
              </w:rPr>
              <w:t>Wagner-Peyser and/or WIA</w:t>
            </w:r>
            <w:r w:rsidR="00801B4D">
              <w:rPr>
                <w:rFonts w:ascii="Arial" w:hAnsi="Arial" w:cs="Arial"/>
              </w:rPr>
              <w:t>,</w:t>
            </w:r>
            <w:r w:rsidR="00C65248">
              <w:rPr>
                <w:rFonts w:ascii="Arial" w:hAnsi="Arial" w:cs="Arial"/>
              </w:rPr>
              <w:t xml:space="preserve"> when </w:t>
            </w:r>
            <w:r w:rsidR="003A5276">
              <w:rPr>
                <w:rFonts w:ascii="Arial" w:hAnsi="Arial" w:cs="Arial"/>
              </w:rPr>
              <w:t>appropriate?</w:t>
            </w:r>
            <w:r w:rsidR="00C65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If so, please describe the process. </w:t>
            </w:r>
          </w:p>
        </w:tc>
        <w:tc>
          <w:tcPr>
            <w:tcW w:w="720" w:type="dxa"/>
          </w:tcPr>
          <w:p w:rsidR="00C65248" w:rsidRDefault="00C65248" w:rsidP="00C65248">
            <w:pPr>
              <w:jc w:val="center"/>
              <w:rPr>
                <w:rFonts w:ascii="Arial" w:hAnsi="Arial" w:cs="Arial"/>
              </w:rPr>
            </w:pPr>
          </w:p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C65248" w:rsidRDefault="00C65248" w:rsidP="00C65248">
            <w:pPr>
              <w:jc w:val="center"/>
              <w:rPr>
                <w:rFonts w:ascii="Arial" w:hAnsi="Arial" w:cs="Arial"/>
              </w:rPr>
            </w:pPr>
          </w:p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</w:p>
        </w:tc>
      </w:tr>
      <w:tr w:rsidR="00C65248" w:rsidTr="00A24AA7">
        <w:tc>
          <w:tcPr>
            <w:tcW w:w="5490" w:type="dxa"/>
          </w:tcPr>
          <w:p w:rsidR="00C65248" w:rsidRDefault="00C65248" w:rsidP="006D6F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region utilize Job Search and/or Relocation Allowances for eligible individuals? If </w:t>
            </w:r>
            <w:r w:rsidR="006D6F8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, is there a policy in place to support this? </w:t>
            </w:r>
          </w:p>
        </w:tc>
        <w:tc>
          <w:tcPr>
            <w:tcW w:w="720" w:type="dxa"/>
          </w:tcPr>
          <w:p w:rsidR="001B5B49" w:rsidRDefault="001B5B49" w:rsidP="00C65248">
            <w:pPr>
              <w:jc w:val="center"/>
              <w:rPr>
                <w:rFonts w:ascii="Arial" w:hAnsi="Arial" w:cs="Arial"/>
              </w:rPr>
            </w:pPr>
          </w:p>
          <w:p w:rsidR="00C65248" w:rsidRDefault="001B5B49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B5B49" w:rsidRDefault="001B5B49" w:rsidP="00C65248">
            <w:pPr>
              <w:jc w:val="center"/>
              <w:rPr>
                <w:rFonts w:ascii="Arial" w:hAnsi="Arial" w:cs="Arial"/>
              </w:rPr>
            </w:pPr>
          </w:p>
          <w:p w:rsidR="00C65248" w:rsidRDefault="001B5B49" w:rsidP="00C65248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:rsidR="00C65248" w:rsidRPr="00182BFA" w:rsidRDefault="00C65248" w:rsidP="00C652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5B49" w:rsidRPr="00FF6665" w:rsidRDefault="001B5B49" w:rsidP="00182BFA">
      <w:pPr>
        <w:jc w:val="center"/>
        <w:rPr>
          <w:rFonts w:ascii="Arial" w:hAnsi="Arial" w:cs="Arial"/>
          <w:b/>
          <w:sz w:val="22"/>
          <w:u w:val="single"/>
        </w:rPr>
      </w:pPr>
    </w:p>
    <w:p w:rsidR="001B5B49" w:rsidRPr="00FF6665" w:rsidRDefault="001B5B49" w:rsidP="001B5B49">
      <w:pPr>
        <w:pStyle w:val="Heading1"/>
        <w:rPr>
          <w:sz w:val="22"/>
        </w:rPr>
      </w:pPr>
      <w:r w:rsidRPr="00FF6665">
        <w:rPr>
          <w:sz w:val="22"/>
        </w:rPr>
        <w:t xml:space="preserve">Supplemental Nutrition Assistance Program (SNAP) </w:t>
      </w:r>
    </w:p>
    <w:p w:rsidR="009E41FB" w:rsidRPr="009E41FB" w:rsidRDefault="009E41FB" w:rsidP="009E41FB"/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630"/>
        <w:gridCol w:w="3690"/>
      </w:tblGrid>
      <w:tr w:rsidR="001B5B49" w:rsidTr="00BD46B7">
        <w:tc>
          <w:tcPr>
            <w:tcW w:w="549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63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</w:rPr>
            </w:pPr>
            <w:r w:rsidRPr="001B5B4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1B5B49" w:rsidTr="00BD46B7">
        <w:tc>
          <w:tcPr>
            <w:tcW w:w="5490" w:type="dxa"/>
          </w:tcPr>
          <w:p w:rsidR="001B5B49" w:rsidRPr="001B5B49" w:rsidRDefault="001B5B49" w:rsidP="001B5B4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  <w:r w:rsidRPr="001B5B49">
              <w:rPr>
                <w:rFonts w:ascii="Arial" w:hAnsi="Arial" w:cs="Arial"/>
                <w:szCs w:val="22"/>
              </w:rPr>
              <w:t>How many staff positions are currently assigned to SNAP?</w:t>
            </w:r>
          </w:p>
        </w:tc>
        <w:tc>
          <w:tcPr>
            <w:tcW w:w="630" w:type="dxa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B5B49" w:rsidTr="00BD46B7">
        <w:tc>
          <w:tcPr>
            <w:tcW w:w="549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EMPLOYMENT RETENTION SERVICES</w:t>
            </w:r>
            <w:r w:rsidR="00C87468">
              <w:rPr>
                <w:rFonts w:ascii="Arial" w:hAnsi="Arial" w:cs="Arial"/>
                <w:b/>
              </w:rPr>
              <w:t xml:space="preserve"> (ERS)</w:t>
            </w:r>
          </w:p>
        </w:tc>
        <w:tc>
          <w:tcPr>
            <w:tcW w:w="63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1B5B49" w:rsidTr="00BD46B7">
        <w:tc>
          <w:tcPr>
            <w:tcW w:w="5490" w:type="dxa"/>
          </w:tcPr>
          <w:p w:rsidR="001B5B49" w:rsidRPr="006D6F84" w:rsidRDefault="001B5B49" w:rsidP="000E451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u w:val="single"/>
              </w:rPr>
            </w:pPr>
            <w:r w:rsidRPr="006D6F84">
              <w:rPr>
                <w:rFonts w:ascii="Arial" w:hAnsi="Arial" w:cs="Arial"/>
                <w:szCs w:val="22"/>
              </w:rPr>
              <w:t>If the region is operating an ERS</w:t>
            </w:r>
            <w:r w:rsidR="00C87468">
              <w:rPr>
                <w:rFonts w:ascii="Arial" w:hAnsi="Arial" w:cs="Arial"/>
                <w:szCs w:val="22"/>
              </w:rPr>
              <w:t xml:space="preserve"> </w:t>
            </w:r>
            <w:r w:rsidRPr="006D6F84">
              <w:rPr>
                <w:rFonts w:ascii="Arial" w:hAnsi="Arial" w:cs="Arial"/>
                <w:szCs w:val="22"/>
              </w:rPr>
              <w:t>program, do</w:t>
            </w:r>
            <w:r w:rsidR="00C87468">
              <w:rPr>
                <w:rFonts w:ascii="Arial" w:hAnsi="Arial" w:cs="Arial"/>
                <w:szCs w:val="22"/>
              </w:rPr>
              <w:t xml:space="preserve"> you </w:t>
            </w:r>
            <w:r w:rsidRPr="006D6F84">
              <w:rPr>
                <w:rFonts w:ascii="Arial" w:hAnsi="Arial" w:cs="Arial"/>
                <w:szCs w:val="22"/>
              </w:rPr>
              <w:t xml:space="preserve">have a policy and procedure in place to administer the program? If yes, please </w:t>
            </w:r>
            <w:r w:rsidR="006D6F84">
              <w:rPr>
                <w:rFonts w:ascii="Arial" w:hAnsi="Arial" w:cs="Arial"/>
                <w:szCs w:val="22"/>
              </w:rPr>
              <w:t xml:space="preserve">provide a </w:t>
            </w:r>
            <w:r w:rsidRPr="006D6F84">
              <w:rPr>
                <w:rFonts w:ascii="Arial" w:hAnsi="Arial" w:cs="Arial"/>
                <w:szCs w:val="22"/>
              </w:rPr>
              <w:t>copy.</w:t>
            </w:r>
          </w:p>
        </w:tc>
        <w:tc>
          <w:tcPr>
            <w:tcW w:w="630" w:type="dxa"/>
          </w:tcPr>
          <w:p w:rsidR="001B5B49" w:rsidRDefault="001B5B49" w:rsidP="00182BFA">
            <w:pPr>
              <w:jc w:val="center"/>
              <w:rPr>
                <w:rFonts w:ascii="Arial" w:hAnsi="Arial" w:cs="Arial"/>
              </w:rPr>
            </w:pPr>
          </w:p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1B5B49" w:rsidRDefault="001B5B49" w:rsidP="00182BFA">
            <w:pPr>
              <w:jc w:val="center"/>
              <w:rPr>
                <w:rFonts w:ascii="Arial" w:hAnsi="Arial" w:cs="Arial"/>
              </w:rPr>
            </w:pPr>
          </w:p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1B5B49" w:rsidRPr="001B5B49" w:rsidRDefault="001B5B49" w:rsidP="00182BFA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1B5B49" w:rsidRDefault="001B5B49" w:rsidP="00182BFA">
      <w:pPr>
        <w:jc w:val="center"/>
        <w:rPr>
          <w:rFonts w:ascii="Arial" w:hAnsi="Arial" w:cs="Arial"/>
          <w:b/>
          <w:sz w:val="24"/>
          <w:u w:val="single"/>
        </w:rPr>
      </w:pPr>
    </w:p>
    <w:p w:rsidR="00562065" w:rsidRPr="00FF6665" w:rsidRDefault="00562065" w:rsidP="00562065">
      <w:pPr>
        <w:pStyle w:val="Heading1"/>
        <w:rPr>
          <w:sz w:val="22"/>
        </w:rPr>
      </w:pPr>
      <w:r w:rsidRPr="00FF6665">
        <w:rPr>
          <w:sz w:val="22"/>
        </w:rPr>
        <w:t xml:space="preserve">Welfare Transition (WT) </w:t>
      </w:r>
    </w:p>
    <w:p w:rsidR="00562065" w:rsidRDefault="00562065" w:rsidP="00182BFA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04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630"/>
        <w:gridCol w:w="3690"/>
      </w:tblGrid>
      <w:tr w:rsidR="00562065" w:rsidTr="00BD46B7">
        <w:tc>
          <w:tcPr>
            <w:tcW w:w="5490" w:type="dxa"/>
            <w:shd w:val="clear" w:color="auto" w:fill="92D050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ORIENTATION and WORK ACTIVITIES</w:t>
            </w:r>
          </w:p>
        </w:tc>
        <w:tc>
          <w:tcPr>
            <w:tcW w:w="630" w:type="dxa"/>
            <w:shd w:val="clear" w:color="auto" w:fill="92D050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562065" w:rsidTr="00BD46B7">
        <w:tc>
          <w:tcPr>
            <w:tcW w:w="5490" w:type="dxa"/>
          </w:tcPr>
          <w:p w:rsidR="00562065" w:rsidRPr="00562065" w:rsidRDefault="00562065" w:rsidP="00C874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Cs w:val="22"/>
              </w:rPr>
            </w:pPr>
            <w:r w:rsidRPr="00562065">
              <w:rPr>
                <w:rFonts w:ascii="Arial" w:hAnsi="Arial" w:cs="Arial"/>
                <w:color w:val="000000" w:themeColor="text1"/>
                <w:szCs w:val="22"/>
              </w:rPr>
              <w:t>Does the</w:t>
            </w:r>
            <w:r w:rsidRPr="00562065">
              <w:rPr>
                <w:rFonts w:ascii="Arial" w:hAnsi="Arial" w:cs="Arial"/>
                <w:szCs w:val="22"/>
              </w:rPr>
              <w:t xml:space="preserve"> WT orientation provide detailed information about the WT program? </w:t>
            </w:r>
            <w:r w:rsidRPr="00562065">
              <w:rPr>
                <w:rFonts w:ascii="Arial" w:hAnsi="Arial" w:cs="Arial"/>
                <w:color w:val="000000" w:themeColor="text1"/>
                <w:szCs w:val="22"/>
              </w:rPr>
              <w:t xml:space="preserve">(Provide copy of Orientation Packet). </w:t>
            </w:r>
            <w:r w:rsidRPr="00CD6B64">
              <w:rPr>
                <w:rFonts w:ascii="Arial" w:hAnsi="Arial" w:cs="Arial"/>
                <w:szCs w:val="22"/>
              </w:rPr>
              <w:t>If no, please explain</w:t>
            </w:r>
            <w:r w:rsidR="007A1C0D">
              <w:rPr>
                <w:rFonts w:ascii="Arial" w:hAnsi="Arial" w:cs="Arial"/>
                <w:szCs w:val="22"/>
              </w:rPr>
              <w:t xml:space="preserve"> in comment section</w:t>
            </w:r>
            <w:r w:rsidRPr="00CD6B6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0" w:type="dxa"/>
          </w:tcPr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</w:p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</w:p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62065" w:rsidTr="00BD46B7">
        <w:trPr>
          <w:trHeight w:val="710"/>
        </w:trPr>
        <w:tc>
          <w:tcPr>
            <w:tcW w:w="5490" w:type="dxa"/>
          </w:tcPr>
          <w:p w:rsidR="00562065" w:rsidRPr="00FF6665" w:rsidRDefault="00562065" w:rsidP="00FF6665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Arial" w:hAnsi="Arial" w:cs="Arial"/>
                <w:szCs w:val="22"/>
              </w:rPr>
            </w:pPr>
            <w:r w:rsidRPr="00562065">
              <w:rPr>
                <w:rFonts w:ascii="Arial" w:hAnsi="Arial" w:cs="Arial"/>
                <w:szCs w:val="22"/>
              </w:rPr>
              <w:t xml:space="preserve">What is the method used by the </w:t>
            </w:r>
            <w:r w:rsidR="0042256E">
              <w:rPr>
                <w:rFonts w:ascii="Arial" w:hAnsi="Arial" w:cs="Arial"/>
                <w:szCs w:val="22"/>
              </w:rPr>
              <w:t>LWDB</w:t>
            </w:r>
            <w:r w:rsidRPr="00562065">
              <w:rPr>
                <w:rFonts w:ascii="Arial" w:hAnsi="Arial" w:cs="Arial"/>
                <w:szCs w:val="22"/>
              </w:rPr>
              <w:t xml:space="preserve"> to certify hours in job search and job readiness for at least 10% of the participant logs and timesheets?   </w:t>
            </w:r>
          </w:p>
        </w:tc>
        <w:tc>
          <w:tcPr>
            <w:tcW w:w="630" w:type="dxa"/>
          </w:tcPr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</w:p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</w:p>
          <w:p w:rsidR="00562065" w:rsidRDefault="00562065" w:rsidP="00CA71CC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62065" w:rsidRPr="001B5B49" w:rsidRDefault="00562065" w:rsidP="00CA71C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E40359" w:rsidRDefault="00E40359" w:rsidP="00E40359">
      <w:pPr>
        <w:rPr>
          <w:rFonts w:ascii="Arial" w:hAnsi="Arial" w:cs="Arial"/>
        </w:rPr>
      </w:pPr>
    </w:p>
    <w:p w:rsidR="009E41FB" w:rsidRPr="00FF6665" w:rsidRDefault="00E40359" w:rsidP="009E41FB">
      <w:pPr>
        <w:pStyle w:val="Heading1"/>
        <w:rPr>
          <w:sz w:val="22"/>
        </w:rPr>
      </w:pPr>
      <w:r w:rsidRPr="00FF6665">
        <w:rPr>
          <w:sz w:val="22"/>
        </w:rPr>
        <w:t>Wagner-Peyser (WP)</w:t>
      </w:r>
    </w:p>
    <w:p w:rsidR="00562065" w:rsidRDefault="00562065" w:rsidP="00182BFA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05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580"/>
        <w:gridCol w:w="630"/>
        <w:gridCol w:w="630"/>
        <w:gridCol w:w="3690"/>
      </w:tblGrid>
      <w:tr w:rsidR="00E40359" w:rsidTr="001C2330">
        <w:tc>
          <w:tcPr>
            <w:tcW w:w="558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t>MSFW QUESTIONS</w:t>
            </w:r>
          </w:p>
        </w:tc>
        <w:tc>
          <w:tcPr>
            <w:tcW w:w="63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E40359" w:rsidTr="001C2330">
        <w:tc>
          <w:tcPr>
            <w:tcW w:w="5580" w:type="dxa"/>
          </w:tcPr>
          <w:p w:rsidR="00E40359" w:rsidRPr="00E40359" w:rsidRDefault="00E40359" w:rsidP="00A24AA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1E586E">
              <w:rPr>
                <w:rFonts w:ascii="Arial" w:hAnsi="Arial" w:cs="Arial"/>
              </w:rPr>
              <w:t>Is there a Farmworker</w:t>
            </w:r>
            <w:r>
              <w:rPr>
                <w:rFonts w:ascii="Arial" w:hAnsi="Arial" w:cs="Arial"/>
              </w:rPr>
              <w:t xml:space="preserve"> Career Development </w:t>
            </w:r>
            <w:r w:rsidRPr="001E586E">
              <w:rPr>
                <w:rFonts w:ascii="Arial" w:hAnsi="Arial" w:cs="Arial"/>
              </w:rPr>
              <w:t>Program (</w:t>
            </w:r>
            <w:r>
              <w:rPr>
                <w:rFonts w:ascii="Arial" w:hAnsi="Arial" w:cs="Arial"/>
              </w:rPr>
              <w:t>FCDP</w:t>
            </w:r>
            <w:r w:rsidRPr="001E586E">
              <w:rPr>
                <w:rFonts w:ascii="Arial" w:hAnsi="Arial" w:cs="Arial"/>
              </w:rPr>
              <w:t xml:space="preserve">) service provider located in the region’s jurisdiction?  </w:t>
            </w:r>
            <w:r w:rsidR="00C87468">
              <w:rPr>
                <w:rFonts w:ascii="Arial" w:hAnsi="Arial" w:cs="Arial"/>
              </w:rPr>
              <w:t>If so, do</w:t>
            </w:r>
            <w:r w:rsidR="00A24AA7">
              <w:rPr>
                <w:rFonts w:ascii="Arial" w:hAnsi="Arial" w:cs="Arial"/>
              </w:rPr>
              <w:t xml:space="preserve"> you have </w:t>
            </w:r>
            <w:r w:rsidR="00C87468" w:rsidRPr="00760A12">
              <w:rPr>
                <w:rFonts w:ascii="Arial" w:hAnsi="Arial" w:cs="Arial"/>
              </w:rPr>
              <w:t xml:space="preserve">an established partnership with </w:t>
            </w:r>
            <w:r w:rsidR="00C87468">
              <w:rPr>
                <w:rFonts w:ascii="Arial" w:hAnsi="Arial" w:cs="Arial"/>
              </w:rPr>
              <w:t xml:space="preserve">the </w:t>
            </w:r>
            <w:r w:rsidR="00C87468" w:rsidRPr="00760A12">
              <w:rPr>
                <w:rFonts w:ascii="Arial" w:hAnsi="Arial" w:cs="Arial"/>
              </w:rPr>
              <w:t>FCDP service provider?</w:t>
            </w:r>
            <w:r w:rsidR="00C87468">
              <w:rPr>
                <w:rFonts w:ascii="Arial" w:hAnsi="Arial" w:cs="Arial"/>
              </w:rPr>
              <w:t xml:space="preserve"> If no, please explain</w:t>
            </w:r>
            <w:r w:rsidR="007A1C0D">
              <w:rPr>
                <w:rFonts w:ascii="Arial" w:hAnsi="Arial" w:cs="Arial"/>
              </w:rPr>
              <w:t xml:space="preserve"> in comment section</w:t>
            </w:r>
            <w:r w:rsidR="00C8746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A24AA7" w:rsidRDefault="00A24AA7" w:rsidP="00182BFA">
            <w:pPr>
              <w:jc w:val="center"/>
              <w:rPr>
                <w:rFonts w:ascii="Arial" w:hAnsi="Arial" w:cs="Arial"/>
              </w:rPr>
            </w:pPr>
          </w:p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A24AA7" w:rsidRDefault="00A24AA7" w:rsidP="00182BFA">
            <w:pPr>
              <w:jc w:val="center"/>
              <w:rPr>
                <w:rFonts w:ascii="Arial" w:hAnsi="Arial" w:cs="Arial"/>
              </w:rPr>
            </w:pPr>
          </w:p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40359" w:rsidTr="001C2330">
        <w:tc>
          <w:tcPr>
            <w:tcW w:w="558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PREP </w:t>
            </w:r>
            <w:r w:rsidRPr="008E5338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63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E40359" w:rsidRPr="00E40359" w:rsidRDefault="00E40359" w:rsidP="00182BFA">
            <w:pPr>
              <w:jc w:val="center"/>
              <w:rPr>
                <w:rFonts w:ascii="Arial" w:hAnsi="Arial" w:cs="Arial"/>
                <w:b/>
              </w:rPr>
            </w:pPr>
            <w:r w:rsidRPr="00E4035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E40359" w:rsidTr="001C2330">
        <w:trPr>
          <w:trHeight w:val="377"/>
        </w:trPr>
        <w:tc>
          <w:tcPr>
            <w:tcW w:w="5580" w:type="dxa"/>
          </w:tcPr>
          <w:p w:rsidR="00E40359" w:rsidRPr="00E40359" w:rsidRDefault="00E40359" w:rsidP="00E4035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E40359">
              <w:rPr>
                <w:rFonts w:ascii="Arial" w:hAnsi="Arial" w:cs="Arial"/>
              </w:rPr>
              <w:t xml:space="preserve">Does the </w:t>
            </w:r>
            <w:r w:rsidR="00403F5F">
              <w:rPr>
                <w:rFonts w:ascii="Arial" w:hAnsi="Arial" w:cs="Arial"/>
              </w:rPr>
              <w:t>LWDB</w:t>
            </w:r>
            <w:r w:rsidRPr="00E40359">
              <w:rPr>
                <w:rFonts w:ascii="Arial" w:hAnsi="Arial" w:cs="Arial"/>
              </w:rPr>
              <w:t xml:space="preserve"> provide PREP services?</w:t>
            </w:r>
          </w:p>
        </w:tc>
        <w:tc>
          <w:tcPr>
            <w:tcW w:w="630" w:type="dxa"/>
          </w:tcPr>
          <w:p w:rsidR="00A24AA7" w:rsidRPr="005C1FC0" w:rsidRDefault="00A24AA7">
            <w:pPr>
              <w:jc w:val="center"/>
              <w:rPr>
                <w:rFonts w:ascii="Arial" w:hAnsi="Arial" w:cs="Arial"/>
              </w:rPr>
            </w:pPr>
          </w:p>
          <w:p w:rsidR="00E40359" w:rsidRPr="001C2330" w:rsidRDefault="00E403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A24AA7" w:rsidRPr="005C1FC0" w:rsidRDefault="00A24AA7">
            <w:pPr>
              <w:jc w:val="center"/>
              <w:rPr>
                <w:rFonts w:ascii="Arial" w:hAnsi="Arial" w:cs="Arial"/>
              </w:rPr>
            </w:pPr>
          </w:p>
          <w:p w:rsidR="00E40359" w:rsidRPr="001C2330" w:rsidRDefault="00E403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AB031A" w:rsidTr="001C2330">
        <w:trPr>
          <w:trHeight w:val="350"/>
        </w:trPr>
        <w:tc>
          <w:tcPr>
            <w:tcW w:w="5580" w:type="dxa"/>
          </w:tcPr>
          <w:p w:rsidR="00AB031A" w:rsidRPr="00E40359" w:rsidRDefault="00AB031A" w:rsidP="00AB03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each participant receive an orientation?</w:t>
            </w:r>
          </w:p>
        </w:tc>
        <w:tc>
          <w:tcPr>
            <w:tcW w:w="630" w:type="dxa"/>
          </w:tcPr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B031A" w:rsidRDefault="00AB031A" w:rsidP="00AB031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AB031A" w:rsidTr="001C2330">
        <w:trPr>
          <w:trHeight w:val="512"/>
        </w:trPr>
        <w:tc>
          <w:tcPr>
            <w:tcW w:w="5580" w:type="dxa"/>
          </w:tcPr>
          <w:p w:rsidR="00AB031A" w:rsidRPr="00E40359" w:rsidRDefault="00AB031A" w:rsidP="00AB03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to #</w:t>
            </w:r>
            <w:r w:rsidR="00403F5F">
              <w:rPr>
                <w:rFonts w:ascii="Arial" w:hAnsi="Arial" w:cs="Arial"/>
              </w:rPr>
              <w:t>2, do</w:t>
            </w:r>
            <w:r>
              <w:rPr>
                <w:rFonts w:ascii="Arial" w:hAnsi="Arial" w:cs="Arial"/>
              </w:rPr>
              <w:t>es the orientation contain the required WP and RA information? (Please provide a copy</w:t>
            </w:r>
            <w:r w:rsidR="004700E2">
              <w:rPr>
                <w:rFonts w:ascii="Arial" w:hAnsi="Arial" w:cs="Arial"/>
              </w:rPr>
              <w:t xml:space="preserve"> of the LWDB orientation presentation</w:t>
            </w:r>
            <w:r>
              <w:rPr>
                <w:rFonts w:ascii="Arial" w:hAnsi="Arial" w:cs="Arial"/>
              </w:rPr>
              <w:t>)</w:t>
            </w:r>
            <w:r w:rsidR="007A1C0D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 w:rsidP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B031A" w:rsidRDefault="00AB031A" w:rsidP="00AB031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AB031A" w:rsidTr="001C2330">
        <w:trPr>
          <w:trHeight w:val="70"/>
        </w:trPr>
        <w:tc>
          <w:tcPr>
            <w:tcW w:w="5580" w:type="dxa"/>
          </w:tcPr>
          <w:p w:rsidR="00AB031A" w:rsidRPr="00E40359" w:rsidRDefault="00AB031A" w:rsidP="00AB03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Does each participant receive an assessment?</w:t>
            </w:r>
            <w:r w:rsidR="00DA3814">
              <w:rPr>
                <w:rFonts w:ascii="Arial" w:hAnsi="Arial" w:cs="Arial"/>
              </w:rPr>
              <w:t xml:space="preserve"> If no, please explain in</w:t>
            </w:r>
            <w:r w:rsidR="00470A7B">
              <w:rPr>
                <w:rFonts w:ascii="Arial" w:hAnsi="Arial" w:cs="Arial"/>
              </w:rPr>
              <w:t xml:space="preserve"> comment section. </w:t>
            </w:r>
          </w:p>
        </w:tc>
        <w:tc>
          <w:tcPr>
            <w:tcW w:w="630" w:type="dxa"/>
            <w:vAlign w:val="center"/>
          </w:tcPr>
          <w:p w:rsidR="00AB031A" w:rsidRPr="005C1FC0" w:rsidRDefault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AB031A" w:rsidRPr="005C1FC0" w:rsidRDefault="00AB031A">
            <w:pPr>
              <w:jc w:val="center"/>
              <w:rPr>
                <w:rFonts w:ascii="Arial" w:hAnsi="Arial" w:cs="Arial"/>
              </w:rPr>
            </w:pPr>
          </w:p>
          <w:p w:rsidR="00AB031A" w:rsidRPr="005C1FC0" w:rsidRDefault="00AB031A">
            <w:pPr>
              <w:jc w:val="center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0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B031A" w:rsidRDefault="00AB031A" w:rsidP="00AB031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40359" w:rsidTr="001C2330">
        <w:tc>
          <w:tcPr>
            <w:tcW w:w="558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REA </w:t>
            </w:r>
            <w:r w:rsidRPr="008E5338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63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E40359" w:rsidRP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35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597A11" w:rsidTr="001C2330">
        <w:tc>
          <w:tcPr>
            <w:tcW w:w="5580" w:type="dxa"/>
          </w:tcPr>
          <w:p w:rsidR="00597A11" w:rsidRPr="00E40359" w:rsidRDefault="00597A11" w:rsidP="00597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LWDB provide REA services?</w:t>
            </w:r>
          </w:p>
        </w:tc>
        <w:tc>
          <w:tcPr>
            <w:tcW w:w="63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</w:p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</w:p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597A11" w:rsidTr="001C2330">
        <w:tc>
          <w:tcPr>
            <w:tcW w:w="5580" w:type="dxa"/>
          </w:tcPr>
          <w:p w:rsidR="00597A11" w:rsidRPr="00E40359" w:rsidRDefault="00597A11" w:rsidP="00597A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orientation provided to REA participants include </w:t>
            </w:r>
            <w:r w:rsidR="00470A7B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REA requirements?</w:t>
            </w:r>
          </w:p>
        </w:tc>
        <w:tc>
          <w:tcPr>
            <w:tcW w:w="63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</w:p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</w:p>
          <w:p w:rsidR="00597A11" w:rsidRDefault="00597A11" w:rsidP="00597A11">
            <w:pPr>
              <w:jc w:val="center"/>
              <w:rPr>
                <w:rFonts w:ascii="Arial" w:hAnsi="Arial" w:cs="Arial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Default="00597A11" w:rsidP="00597A11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40359" w:rsidTr="001C2330">
        <w:tc>
          <w:tcPr>
            <w:tcW w:w="5580" w:type="dxa"/>
          </w:tcPr>
          <w:p w:rsidR="00E40359" w:rsidRPr="00E40359" w:rsidRDefault="00E40359" w:rsidP="00E403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E40359">
              <w:rPr>
                <w:rFonts w:ascii="Arial" w:hAnsi="Arial" w:cs="Arial"/>
              </w:rPr>
              <w:t xml:space="preserve">Is the REA program conducted by REA grant paid staff as designated in the region’s REA budget? If not, please explain. </w:t>
            </w:r>
          </w:p>
        </w:tc>
        <w:tc>
          <w:tcPr>
            <w:tcW w:w="630" w:type="dxa"/>
          </w:tcPr>
          <w:p w:rsidR="00E40359" w:rsidRDefault="00E40359" w:rsidP="00182BFA">
            <w:pPr>
              <w:jc w:val="center"/>
              <w:rPr>
                <w:rFonts w:ascii="Arial" w:hAnsi="Arial" w:cs="Arial"/>
              </w:rPr>
            </w:pPr>
          </w:p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:rsidR="00E40359" w:rsidRDefault="00E40359" w:rsidP="00182BFA">
            <w:pPr>
              <w:jc w:val="center"/>
              <w:rPr>
                <w:rFonts w:ascii="Arial" w:hAnsi="Arial" w:cs="Arial"/>
              </w:rPr>
            </w:pPr>
          </w:p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D72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20B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Pr="001D72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E40359" w:rsidRDefault="00E40359" w:rsidP="00182BF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7A62DA" w:rsidTr="001C2330">
        <w:tc>
          <w:tcPr>
            <w:tcW w:w="5580" w:type="dxa"/>
            <w:shd w:val="clear" w:color="auto" w:fill="92D050"/>
          </w:tcPr>
          <w:p w:rsidR="007A62DA" w:rsidRPr="00E40359" w:rsidRDefault="007C1FE6" w:rsidP="001C2330">
            <w:pPr>
              <w:pStyle w:val="ListParagraph"/>
              <w:ind w:left="4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Management Information Systems (MIS)</w:t>
            </w:r>
          </w:p>
        </w:tc>
        <w:tc>
          <w:tcPr>
            <w:tcW w:w="630" w:type="dxa"/>
            <w:shd w:val="clear" w:color="auto" w:fill="92D050"/>
          </w:tcPr>
          <w:p w:rsidR="007A62DA" w:rsidRDefault="007A62DA">
            <w:pPr>
              <w:jc w:val="center"/>
              <w:rPr>
                <w:rFonts w:ascii="Arial" w:hAnsi="Arial" w:cs="Arial"/>
              </w:rPr>
            </w:pPr>
            <w:r w:rsidRPr="001B5B4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clear" w:color="auto" w:fill="92D050"/>
          </w:tcPr>
          <w:p w:rsidR="007A62DA" w:rsidRDefault="007A62DA">
            <w:pPr>
              <w:jc w:val="center"/>
              <w:rPr>
                <w:rFonts w:ascii="Arial" w:hAnsi="Arial" w:cs="Arial"/>
              </w:rPr>
            </w:pPr>
            <w:r w:rsidRPr="00E4035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clear" w:color="auto" w:fill="92D050"/>
          </w:tcPr>
          <w:p w:rsidR="007A62DA" w:rsidRDefault="007A62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B5B49">
              <w:rPr>
                <w:rFonts w:ascii="Arial" w:hAnsi="Arial" w:cs="Arial"/>
                <w:b/>
              </w:rPr>
              <w:t>COMMENTS</w:t>
            </w:r>
          </w:p>
        </w:tc>
      </w:tr>
      <w:tr w:rsidR="00AD78E9" w:rsidRPr="004A51E9" w:rsidTr="00AD78E9">
        <w:tc>
          <w:tcPr>
            <w:tcW w:w="5580" w:type="dxa"/>
          </w:tcPr>
          <w:p w:rsidR="00597A11" w:rsidRPr="001C2330" w:rsidRDefault="000C10D0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LWDB</w:t>
            </w:r>
            <w:r w:rsidR="007A7721" w:rsidRPr="001C2330">
              <w:rPr>
                <w:rFonts w:ascii="Arial" w:hAnsi="Arial" w:cs="Arial"/>
              </w:rPr>
              <w:t xml:space="preserve"> have a policy, procedure, or business process in place related to user account information?  If yes, provide copy of written guidelines.  If no, how does the region manage user account information? </w:t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rPr>
          <w:trHeight w:val="827"/>
        </w:trPr>
        <w:tc>
          <w:tcPr>
            <w:tcW w:w="5580" w:type="dxa"/>
          </w:tcPr>
          <w:p w:rsidR="00597A11" w:rsidRPr="001C2330" w:rsidRDefault="007A7721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t>Do written guidelines specifically address information security protocols and guidelines for MIS access for new/current employees?   If no, how is this done?</w:t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c>
          <w:tcPr>
            <w:tcW w:w="5580" w:type="dxa"/>
          </w:tcPr>
          <w:p w:rsidR="00597A11" w:rsidRPr="001C2330" w:rsidRDefault="007A7721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t>Do written guidelines cover procedures for revoking access pe</w:t>
            </w:r>
            <w:r w:rsidR="00A8086E" w:rsidRPr="001C2330">
              <w:rPr>
                <w:rFonts w:ascii="Arial" w:hAnsi="Arial" w:cs="Arial"/>
              </w:rPr>
              <w:t xml:space="preserve">rmissions for employees who are </w:t>
            </w:r>
            <w:r w:rsidRPr="001C2330">
              <w:rPr>
                <w:rFonts w:ascii="Arial" w:hAnsi="Arial" w:cs="Arial"/>
              </w:rPr>
              <w:t>terminated or are no longer employed by the region?  If no, how is this done?</w:t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1B5C77" w:rsidRPr="004A51E9" w:rsidTr="001C2330">
        <w:trPr>
          <w:trHeight w:val="467"/>
        </w:trPr>
        <w:tc>
          <w:tcPr>
            <w:tcW w:w="5580" w:type="dxa"/>
          </w:tcPr>
          <w:p w:rsidR="00597A11" w:rsidRPr="001C2330" w:rsidRDefault="000C10D0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LWDB</w:t>
            </w:r>
            <w:r w:rsidR="007A7721" w:rsidRPr="001C2330">
              <w:rPr>
                <w:rFonts w:ascii="Arial" w:hAnsi="Arial" w:cs="Arial"/>
              </w:rPr>
              <w:t xml:space="preserve"> periodically review/monitor user privileges and modify or deactivate access when required</w:t>
            </w:r>
            <w:r w:rsidR="007A7721" w:rsidRPr="001C2330"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597A11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97A11" w:rsidRPr="001C233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A11" w:rsidRPr="004A51E9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597A11" w:rsidRPr="001C2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597A11" w:rsidRPr="004A51E9" w:rsidRDefault="00597A11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c>
          <w:tcPr>
            <w:tcW w:w="5580" w:type="dxa"/>
          </w:tcPr>
          <w:p w:rsidR="004A51E9" w:rsidRPr="001C2330" w:rsidRDefault="00164241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LWDB</w:t>
            </w:r>
            <w:r w:rsidR="004A51E9" w:rsidRPr="001C2330">
              <w:rPr>
                <w:rFonts w:ascii="Arial" w:hAnsi="Arial" w:cs="Arial"/>
              </w:rPr>
              <w:t xml:space="preserve"> security officer notified in a timely manner whenever a person needs access or their access needs to be revoked?  </w:t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4A51E9" w:rsidRPr="004A51E9" w:rsidRDefault="004A51E9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c>
          <w:tcPr>
            <w:tcW w:w="5580" w:type="dxa"/>
          </w:tcPr>
          <w:p w:rsidR="004A51E9" w:rsidRPr="001C2330" w:rsidRDefault="000C10D0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LWDB</w:t>
            </w:r>
            <w:r w:rsidR="004A51E9" w:rsidRPr="001C2330">
              <w:rPr>
                <w:rFonts w:ascii="Arial" w:hAnsi="Arial" w:cs="Arial"/>
              </w:rPr>
              <w:t xml:space="preserve"> safeguard confidential information and documents?</w:t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2F614D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4A51E9" w:rsidRPr="004A51E9" w:rsidRDefault="004A51E9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c>
          <w:tcPr>
            <w:tcW w:w="5580" w:type="dxa"/>
          </w:tcPr>
          <w:p w:rsidR="004A51E9" w:rsidRPr="001C2330" w:rsidRDefault="00DA5517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LWDB</w:t>
            </w:r>
            <w:r w:rsidR="004A51E9" w:rsidRPr="001C2330">
              <w:rPr>
                <w:rFonts w:ascii="Arial" w:hAnsi="Arial" w:cs="Arial"/>
              </w:rPr>
              <w:t xml:space="preserve"> maintain an up-to-date and accurate list of </w:t>
            </w:r>
            <w:r w:rsidR="004A51E9" w:rsidRPr="001C2330">
              <w:rPr>
                <w:rFonts w:ascii="Arial" w:hAnsi="Arial" w:cs="Arial"/>
                <w:color w:val="000000"/>
              </w:rPr>
              <w:t>all curr</w:t>
            </w:r>
            <w:r>
              <w:rPr>
                <w:rFonts w:ascii="Arial" w:hAnsi="Arial" w:cs="Arial"/>
                <w:color w:val="000000"/>
              </w:rPr>
              <w:t>ent and former MIS users (LWDB</w:t>
            </w:r>
            <w:r w:rsidR="004A51E9" w:rsidRPr="001C2330">
              <w:rPr>
                <w:rFonts w:ascii="Arial" w:hAnsi="Arial" w:cs="Arial"/>
                <w:color w:val="000000"/>
              </w:rPr>
              <w:t xml:space="preserve"> and contract staff) and user account information?  Please provide list and the systems they have/had access to.  </w:t>
            </w:r>
            <w:r w:rsidR="004A51E9" w:rsidRPr="001C233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4A51E9" w:rsidRPr="004A51E9" w:rsidRDefault="004A51E9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  <w:tr w:rsidR="00AD78E9" w:rsidRPr="004A51E9" w:rsidTr="00AD78E9">
        <w:tc>
          <w:tcPr>
            <w:tcW w:w="5580" w:type="dxa"/>
          </w:tcPr>
          <w:p w:rsidR="004A51E9" w:rsidRPr="001C2330" w:rsidRDefault="004A51E9" w:rsidP="001C2330">
            <w:pPr>
              <w:pStyle w:val="ListParagraph"/>
              <w:numPr>
                <w:ilvl w:val="0"/>
                <w:numId w:val="24"/>
              </w:numPr>
              <w:ind w:left="432"/>
              <w:rPr>
                <w:rFonts w:ascii="Arial" w:hAnsi="Arial" w:cs="Arial"/>
              </w:rPr>
            </w:pPr>
            <w:r w:rsidRPr="001C2330">
              <w:rPr>
                <w:rFonts w:ascii="Arial" w:hAnsi="Arial" w:cs="Arial"/>
              </w:rPr>
              <w:t xml:space="preserve">Are access and termination checklists and forms in place to ensure that proper protocols are being followed?  If not, how is this done?    </w:t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tabs>
                <w:tab w:val="left" w:pos="132"/>
              </w:tabs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A51E9" w:rsidRPr="00520915" w:rsidRDefault="004A51E9" w:rsidP="001C2330">
            <w:pPr>
              <w:ind w:left="450" w:hanging="810"/>
              <w:jc w:val="center"/>
              <w:rPr>
                <w:rFonts w:ascii="Arial" w:hAnsi="Arial" w:cs="Arial"/>
              </w:rPr>
            </w:pPr>
          </w:p>
          <w:p w:rsidR="004A51E9" w:rsidRPr="004A51E9" w:rsidRDefault="001B5C77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A51E9" w:rsidRPr="0052091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E9" w:rsidRPr="00520915">
              <w:rPr>
                <w:rFonts w:ascii="Arial" w:hAnsi="Arial" w:cs="Arial"/>
              </w:rPr>
              <w:instrText xml:space="preserve"> FORMCHECKBOX </w:instrText>
            </w:r>
            <w:r w:rsidR="00DF2664">
              <w:rPr>
                <w:rFonts w:ascii="Arial" w:hAnsi="Arial" w:cs="Arial"/>
              </w:rPr>
            </w:r>
            <w:r w:rsidR="00DF2664">
              <w:rPr>
                <w:rFonts w:ascii="Arial" w:hAnsi="Arial" w:cs="Arial"/>
              </w:rPr>
              <w:fldChar w:fldCharType="separate"/>
            </w:r>
            <w:r w:rsidR="004A51E9" w:rsidRPr="005209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4A51E9" w:rsidRPr="004A51E9" w:rsidRDefault="004A51E9" w:rsidP="001C2330">
            <w:pPr>
              <w:ind w:left="450" w:hanging="81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0359" w:rsidRPr="001C2330" w:rsidRDefault="00E40359" w:rsidP="001C2330">
      <w:pPr>
        <w:ind w:left="450" w:hanging="810"/>
        <w:rPr>
          <w:rFonts w:ascii="Arial" w:hAnsi="Arial" w:cs="Arial"/>
          <w:b/>
          <w:u w:val="single"/>
        </w:rPr>
      </w:pPr>
    </w:p>
    <w:sectPr w:rsidR="00E40359" w:rsidRPr="001C2330" w:rsidSect="001C2330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B" w:rsidRDefault="000B1C8B" w:rsidP="00C50683">
      <w:r>
        <w:separator/>
      </w:r>
    </w:p>
  </w:endnote>
  <w:endnote w:type="continuationSeparator" w:id="0">
    <w:p w:rsidR="000B1C8B" w:rsidRDefault="000B1C8B" w:rsidP="00C5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B" w:rsidRDefault="000B1C8B" w:rsidP="00C50683">
      <w:r>
        <w:separator/>
      </w:r>
    </w:p>
  </w:footnote>
  <w:footnote w:type="continuationSeparator" w:id="0">
    <w:p w:rsidR="000B1C8B" w:rsidRDefault="000B1C8B" w:rsidP="00C5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03EB"/>
    <w:multiLevelType w:val="hybridMultilevel"/>
    <w:tmpl w:val="03DA347C"/>
    <w:lvl w:ilvl="0" w:tplc="C750FA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094158"/>
    <w:multiLevelType w:val="hybridMultilevel"/>
    <w:tmpl w:val="343A200E"/>
    <w:lvl w:ilvl="0" w:tplc="005C325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6E90BC0"/>
    <w:multiLevelType w:val="hybridMultilevel"/>
    <w:tmpl w:val="3CAAB632"/>
    <w:lvl w:ilvl="0" w:tplc="42B8158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D340F9A"/>
    <w:multiLevelType w:val="hybridMultilevel"/>
    <w:tmpl w:val="3CC234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4817B2"/>
    <w:multiLevelType w:val="hybridMultilevel"/>
    <w:tmpl w:val="6E042C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7F250D"/>
    <w:multiLevelType w:val="hybridMultilevel"/>
    <w:tmpl w:val="1D860F3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9556CE9"/>
    <w:multiLevelType w:val="hybridMultilevel"/>
    <w:tmpl w:val="3BDCD9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10E1EF6"/>
    <w:multiLevelType w:val="hybridMultilevel"/>
    <w:tmpl w:val="582AB0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B78"/>
    <w:multiLevelType w:val="hybridMultilevel"/>
    <w:tmpl w:val="BA5CD81E"/>
    <w:lvl w:ilvl="0" w:tplc="7F0C7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5226EE6"/>
    <w:multiLevelType w:val="hybridMultilevel"/>
    <w:tmpl w:val="D9A6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04E7"/>
    <w:multiLevelType w:val="hybridMultilevel"/>
    <w:tmpl w:val="F8A45E22"/>
    <w:lvl w:ilvl="0" w:tplc="8E04C9D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EB546F9"/>
    <w:multiLevelType w:val="hybridMultilevel"/>
    <w:tmpl w:val="6AEAF978"/>
    <w:lvl w:ilvl="0" w:tplc="D8B0793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3D25BF9"/>
    <w:multiLevelType w:val="hybridMultilevel"/>
    <w:tmpl w:val="3F8C37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9531952"/>
    <w:multiLevelType w:val="hybridMultilevel"/>
    <w:tmpl w:val="E0B2C5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96D619E"/>
    <w:multiLevelType w:val="hybridMultilevel"/>
    <w:tmpl w:val="AE64DFA8"/>
    <w:lvl w:ilvl="0" w:tplc="330CBBEA">
      <w:start w:val="1"/>
      <w:numFmt w:val="decimal"/>
      <w:lvlText w:val="%1."/>
      <w:lvlJc w:val="left"/>
      <w:pPr>
        <w:ind w:left="4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2DB359C"/>
    <w:multiLevelType w:val="hybridMultilevel"/>
    <w:tmpl w:val="4888D8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52F767F"/>
    <w:multiLevelType w:val="hybridMultilevel"/>
    <w:tmpl w:val="BDC4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80BB5"/>
    <w:multiLevelType w:val="hybridMultilevel"/>
    <w:tmpl w:val="CD5CBA2C"/>
    <w:lvl w:ilvl="0" w:tplc="9BBE66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8AC60B2"/>
    <w:multiLevelType w:val="hybridMultilevel"/>
    <w:tmpl w:val="B22488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9E3452E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11F5"/>
    <w:multiLevelType w:val="hybridMultilevel"/>
    <w:tmpl w:val="1178A0BA"/>
    <w:lvl w:ilvl="0" w:tplc="EC10AD04">
      <w:start w:val="1"/>
      <w:numFmt w:val="decimal"/>
      <w:lvlText w:val="%1."/>
      <w:lvlJc w:val="left"/>
      <w:pPr>
        <w:ind w:left="6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>
    <w:nsid w:val="7C7D1CD5"/>
    <w:multiLevelType w:val="hybridMultilevel"/>
    <w:tmpl w:val="66BCC8CC"/>
    <w:lvl w:ilvl="0" w:tplc="BF12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FB263F"/>
    <w:multiLevelType w:val="hybridMultilevel"/>
    <w:tmpl w:val="0BC00376"/>
    <w:lvl w:ilvl="0" w:tplc="FC2E21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20"/>
  </w:num>
  <w:num w:numId="5">
    <w:abstractNumId w:val="14"/>
  </w:num>
  <w:num w:numId="6">
    <w:abstractNumId w:val="9"/>
  </w:num>
  <w:num w:numId="7">
    <w:abstractNumId w:val="22"/>
  </w:num>
  <w:num w:numId="8">
    <w:abstractNumId w:val="18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10"/>
  </w:num>
  <w:num w:numId="17">
    <w:abstractNumId w:val="19"/>
  </w:num>
  <w:num w:numId="18">
    <w:abstractNumId w:val="4"/>
  </w:num>
  <w:num w:numId="19">
    <w:abstractNumId w:val="5"/>
  </w:num>
  <w:num w:numId="20">
    <w:abstractNumId w:val="17"/>
  </w:num>
  <w:num w:numId="21">
    <w:abstractNumId w:val="1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83"/>
    <w:rsid w:val="00005308"/>
    <w:rsid w:val="00060CB7"/>
    <w:rsid w:val="00066C79"/>
    <w:rsid w:val="0006770E"/>
    <w:rsid w:val="000B1C8B"/>
    <w:rsid w:val="000C10D0"/>
    <w:rsid w:val="000D4F9E"/>
    <w:rsid w:val="000E451E"/>
    <w:rsid w:val="00137AAF"/>
    <w:rsid w:val="00164241"/>
    <w:rsid w:val="00182BFA"/>
    <w:rsid w:val="001843DE"/>
    <w:rsid w:val="001B5B49"/>
    <w:rsid w:val="001B5C77"/>
    <w:rsid w:val="001C2330"/>
    <w:rsid w:val="001C3D76"/>
    <w:rsid w:val="001F62E0"/>
    <w:rsid w:val="00212179"/>
    <w:rsid w:val="00252832"/>
    <w:rsid w:val="002F614D"/>
    <w:rsid w:val="00370698"/>
    <w:rsid w:val="00395A20"/>
    <w:rsid w:val="003A5276"/>
    <w:rsid w:val="0040282F"/>
    <w:rsid w:val="00403F5F"/>
    <w:rsid w:val="0042256E"/>
    <w:rsid w:val="00463426"/>
    <w:rsid w:val="004700E2"/>
    <w:rsid w:val="00470A7B"/>
    <w:rsid w:val="004736AE"/>
    <w:rsid w:val="004A51E9"/>
    <w:rsid w:val="00562065"/>
    <w:rsid w:val="00597A11"/>
    <w:rsid w:val="005C1FC0"/>
    <w:rsid w:val="0061361E"/>
    <w:rsid w:val="006A0312"/>
    <w:rsid w:val="006D6F84"/>
    <w:rsid w:val="007457D6"/>
    <w:rsid w:val="007A1C0D"/>
    <w:rsid w:val="007A62DA"/>
    <w:rsid w:val="007A7721"/>
    <w:rsid w:val="007C1FE6"/>
    <w:rsid w:val="007E2BCD"/>
    <w:rsid w:val="00801B4D"/>
    <w:rsid w:val="0098728E"/>
    <w:rsid w:val="009E41FB"/>
    <w:rsid w:val="00A12273"/>
    <w:rsid w:val="00A247D4"/>
    <w:rsid w:val="00A24AA7"/>
    <w:rsid w:val="00A8086E"/>
    <w:rsid w:val="00AB031A"/>
    <w:rsid w:val="00AD78E9"/>
    <w:rsid w:val="00B340DD"/>
    <w:rsid w:val="00B43D81"/>
    <w:rsid w:val="00BD46B7"/>
    <w:rsid w:val="00C27EA0"/>
    <w:rsid w:val="00C50683"/>
    <w:rsid w:val="00C65248"/>
    <w:rsid w:val="00C87468"/>
    <w:rsid w:val="00CD6B64"/>
    <w:rsid w:val="00D71344"/>
    <w:rsid w:val="00D83B1F"/>
    <w:rsid w:val="00D93DFC"/>
    <w:rsid w:val="00DA3814"/>
    <w:rsid w:val="00DA5517"/>
    <w:rsid w:val="00DA5D6D"/>
    <w:rsid w:val="00DC0DDF"/>
    <w:rsid w:val="00DD20BE"/>
    <w:rsid w:val="00DF2664"/>
    <w:rsid w:val="00E13F30"/>
    <w:rsid w:val="00E40359"/>
    <w:rsid w:val="00F145F8"/>
    <w:rsid w:val="00F814F8"/>
    <w:rsid w:val="00FF5B63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A7959-3908-4C7D-92EA-9CCB124E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0683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6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683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C5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6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6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8B47-F548-4D5C-A03B-B5203E0A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Eicher, Stephan</dc:creator>
  <cp:keywords/>
  <dc:description/>
  <cp:lastModifiedBy>Williams, Kenneth</cp:lastModifiedBy>
  <cp:revision>32</cp:revision>
  <cp:lastPrinted>2015-09-29T13:25:00Z</cp:lastPrinted>
  <dcterms:created xsi:type="dcterms:W3CDTF">2015-09-21T14:07:00Z</dcterms:created>
  <dcterms:modified xsi:type="dcterms:W3CDTF">2015-10-15T19:00:00Z</dcterms:modified>
</cp:coreProperties>
</file>